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22" w:rsidRDefault="00B62922"/>
    <w:p w:rsidR="00B62922" w:rsidRP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  <w:r w:rsidRPr="00B62922">
        <w:rPr>
          <w:rFonts w:ascii="Arial" w:hAnsi="Arial" w:cs="Arial"/>
          <w:b/>
          <w:sz w:val="22"/>
          <w:szCs w:val="22"/>
        </w:rPr>
        <w:t>Practical Teaching Experience</w:t>
      </w:r>
    </w:p>
    <w:p w:rsid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  <w:r w:rsidRPr="00B62922">
        <w:rPr>
          <w:rFonts w:ascii="Arial" w:hAnsi="Arial" w:cs="Arial"/>
          <w:b/>
          <w:sz w:val="22"/>
          <w:szCs w:val="22"/>
        </w:rPr>
        <w:t>Lesson Planning Document</w:t>
      </w:r>
    </w:p>
    <w:p w:rsidR="00B62922" w:rsidRP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</w:p>
    <w:p w:rsidR="00B62922" w:rsidRPr="00B62922" w:rsidRDefault="00B62922" w:rsidP="00B62922">
      <w:pPr>
        <w:ind w:left="-1080"/>
        <w:jc w:val="both"/>
        <w:rPr>
          <w:rFonts w:ascii="Arial" w:hAnsi="Arial" w:cs="Arial"/>
          <w:sz w:val="20"/>
          <w:szCs w:val="20"/>
        </w:rPr>
      </w:pPr>
      <w:r w:rsidRPr="00B62922">
        <w:rPr>
          <w:rFonts w:ascii="Arial" w:hAnsi="Arial" w:cs="Arial"/>
          <w:sz w:val="20"/>
          <w:szCs w:val="20"/>
        </w:rPr>
        <w:t xml:space="preserve">This document is to be completed and submitted in the Digital </w:t>
      </w:r>
      <w:r w:rsidR="00CA685E" w:rsidRPr="00B62922">
        <w:rPr>
          <w:rFonts w:ascii="Arial" w:hAnsi="Arial" w:cs="Arial"/>
          <w:sz w:val="20"/>
          <w:szCs w:val="20"/>
        </w:rPr>
        <w:t>Drop box</w:t>
      </w:r>
      <w:r w:rsidRPr="00B62922">
        <w:rPr>
          <w:rFonts w:ascii="Arial" w:hAnsi="Arial" w:cs="Arial"/>
          <w:sz w:val="20"/>
          <w:szCs w:val="20"/>
        </w:rPr>
        <w:t xml:space="preserve"> </w:t>
      </w:r>
      <w:r w:rsidRPr="009C7A5A">
        <w:rPr>
          <w:rFonts w:ascii="Arial" w:hAnsi="Arial" w:cs="Arial"/>
          <w:b/>
          <w:sz w:val="20"/>
          <w:szCs w:val="20"/>
          <w:u w:val="single"/>
        </w:rPr>
        <w:t>before</w:t>
      </w:r>
      <w:r w:rsidRPr="00B62922">
        <w:rPr>
          <w:rFonts w:ascii="Arial" w:hAnsi="Arial" w:cs="Arial"/>
          <w:sz w:val="20"/>
          <w:szCs w:val="20"/>
        </w:rPr>
        <w:t xml:space="preserve"> you are scheduled to teach your lesson.</w:t>
      </w:r>
    </w:p>
    <w:p w:rsidR="00B62922" w:rsidRDefault="00B62922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B62922" w:rsidP="00AE6DBF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Name of Preservice Teacher Candidate </w:t>
            </w:r>
          </w:p>
          <w:p w:rsidR="00B21D64" w:rsidRPr="00B21D64" w:rsidRDefault="00B21D64" w:rsidP="00AE6D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1D64">
              <w:rPr>
                <w:rFonts w:ascii="Arial" w:hAnsi="Arial" w:cs="Arial"/>
                <w:b/>
                <w:sz w:val="20"/>
                <w:szCs w:val="20"/>
              </w:rPr>
              <w:t>Scott Baker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AE6DBF" w:rsidP="00761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Lesson </w:t>
            </w:r>
            <w:r w:rsidR="00B62922" w:rsidRPr="00B62922">
              <w:rPr>
                <w:rFonts w:ascii="Arial" w:hAnsi="Arial" w:cs="Arial"/>
                <w:sz w:val="20"/>
                <w:szCs w:val="20"/>
              </w:rPr>
              <w:t>Content Area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 (i.e. math, language, science)</w:t>
            </w:r>
          </w:p>
          <w:p w:rsidR="00B21D64" w:rsidRPr="00B21D64" w:rsidRDefault="00B21D64" w:rsidP="007617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U.S.</w:t>
                </w:r>
              </w:smartTag>
            </w:smartTag>
            <w:r>
              <w:rPr>
                <w:rFonts w:ascii="Arial" w:hAnsi="Arial" w:cs="Arial"/>
                <w:b/>
                <w:sz w:val="20"/>
                <w:szCs w:val="20"/>
              </w:rPr>
              <w:t xml:space="preserve"> History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B62922" w:rsidP="0076176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Grade Level</w:t>
            </w:r>
          </w:p>
          <w:p w:rsidR="00B21D64" w:rsidRPr="00B21D64" w:rsidRDefault="00875F52" w:rsidP="007617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Grades 9-12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B62922" w:rsidP="0076176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Title of Lesson</w:t>
            </w:r>
          </w:p>
          <w:p w:rsidR="00B21D64" w:rsidRPr="00B21D64" w:rsidRDefault="00B21D64" w:rsidP="007617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3E5E7E">
              <w:rPr>
                <w:rFonts w:ascii="Arial" w:hAnsi="Arial" w:cs="Arial"/>
                <w:b/>
                <w:sz w:val="20"/>
                <w:szCs w:val="20"/>
              </w:rPr>
              <w:t>Origins and Outcomes of WWI</w:t>
            </w:r>
            <w:r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B62922" w:rsidP="00AE6DBF">
            <w:pPr>
              <w:rPr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Core Learning Goal</w:t>
            </w:r>
            <w:r w:rsidR="009E2DE4">
              <w:rPr>
                <w:rFonts w:ascii="Arial" w:hAnsi="Arial" w:cs="Arial"/>
                <w:sz w:val="20"/>
                <w:szCs w:val="20"/>
              </w:rPr>
              <w:t>(s)</w:t>
            </w:r>
            <w:r>
              <w:rPr>
                <w:sz w:val="20"/>
                <w:szCs w:val="20"/>
              </w:rPr>
              <w:t xml:space="preserve"> (</w:t>
            </w:r>
            <w:hyperlink r:id="rId6" w:history="1">
              <w:r w:rsidR="00AE6DBF" w:rsidRPr="00AE6DBF">
                <w:rPr>
                  <w:rStyle w:val="Hyperlink"/>
                  <w:rFonts w:ascii="Calibri" w:hAnsi="Calibri"/>
                  <w:sz w:val="20"/>
                  <w:szCs w:val="20"/>
                </w:rPr>
                <w:t>http://mdk12.org/instruction/curriculum/index.html</w:t>
              </w:r>
            </w:hyperlink>
            <w:r w:rsidR="00AE6DBF" w:rsidRPr="00AE6DBF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)</w:t>
            </w:r>
          </w:p>
          <w:p w:rsidR="007A2EEB" w:rsidRDefault="00F115C3" w:rsidP="00AE6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Students will have a better understanding of the origins of World War I, the countries involved, and the effects the wa</w:t>
            </w:r>
            <w:r w:rsidR="00595D89">
              <w:rPr>
                <w:b/>
                <w:bCs/>
                <w:sz w:val="20"/>
                <w:szCs w:val="20"/>
              </w:rPr>
              <w:t xml:space="preserve">r had on the geography of post-war </w:t>
            </w:r>
            <w:smartTag w:uri="urn:schemas-microsoft-com:office:smarttags" w:element="place">
              <w:r w:rsidR="00595D89">
                <w:rPr>
                  <w:b/>
                  <w:bCs/>
                  <w:sz w:val="20"/>
                  <w:szCs w:val="20"/>
                </w:rPr>
                <w:t>Europe</w:t>
              </w:r>
            </w:smartTag>
            <w:r w:rsidR="00595D89">
              <w:rPr>
                <w:b/>
                <w:bCs/>
                <w:sz w:val="20"/>
                <w:szCs w:val="20"/>
              </w:rPr>
              <w:t>.</w:t>
            </w:r>
          </w:p>
          <w:p w:rsidR="00F115C3" w:rsidRPr="00F115C3" w:rsidRDefault="00F115C3" w:rsidP="00AE6DB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9C7A5A" w:rsidP="00AE6D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the applicable </w:t>
            </w:r>
            <w:smartTag w:uri="urn:schemas-microsoft-com:office:smarttags" w:element="place">
              <w:smartTag w:uri="urn:schemas-microsoft-com:office:smarttags" w:element="City">
                <w:smartTag w:uri="urn:schemas-microsoft-com:office:smarttags" w:element="PlaceName">
                  <w:r w:rsidR="00B62922" w:rsidRPr="00B62922">
                    <w:rPr>
                      <w:rFonts w:ascii="Arial" w:hAnsi="Arial" w:cs="Arial"/>
                      <w:sz w:val="20"/>
                      <w:szCs w:val="20"/>
                    </w:rPr>
                    <w:t>Maryland</w:t>
                  </w:r>
                </w:smartTag>
                <w:r w:rsidR="00B62922" w:rsidRPr="00B62922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smartTag w:uri="urn:schemas-microsoft-com:office:smarttags" w:element="City">
                  <w:smartTag w:uri="urn:schemas-microsoft-com:office:smarttags" w:element="PlaceName">
                    <w:r w:rsidR="00B62922" w:rsidRPr="00B62922">
                      <w:rPr>
                        <w:rFonts w:ascii="Arial" w:hAnsi="Arial" w:cs="Arial"/>
                        <w:sz w:val="20"/>
                        <w:szCs w:val="20"/>
                      </w:rPr>
                      <w:t>Voluntary</w:t>
                    </w:r>
                  </w:smartTag>
                </w:smartTag>
                <w:r w:rsidR="00B62922" w:rsidRPr="00B62922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smartTag w:uri="urn:schemas-microsoft-com:office:smarttags" w:element="City">
                  <w:smartTag w:uri="urn:schemas-microsoft-com:office:smarttags" w:element="PlaceType">
                    <w:r w:rsidR="00B62922" w:rsidRPr="00B62922">
                      <w:rPr>
                        <w:rFonts w:ascii="Arial" w:hAnsi="Arial" w:cs="Arial"/>
                        <w:sz w:val="20"/>
                        <w:szCs w:val="20"/>
                      </w:rPr>
                      <w:t>State</w:t>
                    </w:r>
                  </w:smartTag>
                </w:smartTag>
              </w:smartTag>
            </w:smartTag>
            <w:r w:rsidR="00B62922" w:rsidRPr="00B62922">
              <w:rPr>
                <w:rFonts w:ascii="Arial" w:hAnsi="Arial" w:cs="Arial"/>
                <w:sz w:val="20"/>
                <w:szCs w:val="20"/>
              </w:rPr>
              <w:t xml:space="preserve"> Curriculum/ Content Standards and Performance Indicators/ Specific Objectives</w:t>
            </w:r>
            <w:r w:rsidR="00B62922">
              <w:rPr>
                <w:sz w:val="20"/>
                <w:szCs w:val="20"/>
              </w:rPr>
              <w:t xml:space="preserve"> (</w:t>
            </w:r>
            <w:hyperlink r:id="rId7" w:history="1">
              <w:r w:rsidR="00AE6DBF" w:rsidRPr="00AE6DBF">
                <w:rPr>
                  <w:rStyle w:val="Hyperlink"/>
                  <w:rFonts w:ascii="Calibri" w:hAnsi="Calibri"/>
                  <w:sz w:val="20"/>
                  <w:szCs w:val="20"/>
                </w:rPr>
                <w:t>http://mdk12.org/instruction/curriculum/index.html</w:t>
              </w:r>
            </w:hyperlink>
            <w:r w:rsidR="00AE6DBF">
              <w:rPr>
                <w:sz w:val="20"/>
                <w:szCs w:val="20"/>
              </w:rPr>
              <w:t xml:space="preserve"> </w:t>
            </w:r>
            <w:r w:rsidR="00B6292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9C7A5A">
              <w:rPr>
                <w:rFonts w:ascii="Arial" w:hAnsi="Arial" w:cs="Arial"/>
                <w:sz w:val="20"/>
                <w:szCs w:val="20"/>
              </w:rPr>
              <w:t>for your lesson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- you may copy and paste this to this section</w:t>
            </w:r>
          </w:p>
          <w:p w:rsidR="003F5F9F" w:rsidRDefault="00CF0A07" w:rsidP="00AE6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-Describe the factors leading to World War I, </w:t>
            </w:r>
            <w:r w:rsidR="00214740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ncluding militarism, the formation of alliances, nationalism, imperialism, and the assassination of Archduke Franz Ferdinand. </w:t>
            </w:r>
          </w:p>
          <w:p w:rsidR="00CF0A07" w:rsidRDefault="00CF0A07" w:rsidP="00AE6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-Analyze the events leading to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sz w:val="20"/>
                    <w:szCs w:val="20"/>
                  </w:rPr>
                  <w:t>United States</w:t>
                </w:r>
              </w:smartTag>
            </w:smartTag>
            <w:r>
              <w:rPr>
                <w:b/>
                <w:bCs/>
                <w:sz w:val="20"/>
                <w:szCs w:val="20"/>
              </w:rPr>
              <w:t xml:space="preserve"> entry into World War I.</w:t>
            </w:r>
          </w:p>
          <w:p w:rsidR="00CF0A07" w:rsidRDefault="00CF0A07" w:rsidP="00AE6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-Analyze the significance of Woodrow Wilson’s foreign policy decisions, including the Fourteen Points.</w:t>
            </w:r>
          </w:p>
          <w:p w:rsidR="00CF0A07" w:rsidRPr="003F5F9F" w:rsidRDefault="00CF0A07" w:rsidP="00AE6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-Describe the effects of the Treaty of </w:t>
            </w:r>
            <w:smartTag w:uri="urn:schemas-microsoft-com:office:smarttags" w:element="City">
              <w:r>
                <w:rPr>
                  <w:b/>
                  <w:bCs/>
                  <w:sz w:val="20"/>
                  <w:szCs w:val="20"/>
                </w:rPr>
                <w:t>Versailles</w:t>
              </w:r>
            </w:smartTag>
            <w:r>
              <w:rPr>
                <w:b/>
                <w:bCs/>
                <w:sz w:val="20"/>
                <w:szCs w:val="20"/>
              </w:rPr>
              <w:t xml:space="preserve">, its provisions for reparations, the “war guilt” clause, the </w:t>
            </w:r>
            <w:smartTag w:uri="urn:schemas-microsoft-com:office:smarttags" w:element="place">
              <w:r>
                <w:rPr>
                  <w:b/>
                  <w:bCs/>
                  <w:sz w:val="20"/>
                  <w:szCs w:val="20"/>
                </w:rPr>
                <w:t>League of Nations</w:t>
              </w:r>
            </w:smartTag>
            <w:r>
              <w:rPr>
                <w:b/>
                <w:bCs/>
                <w:sz w:val="20"/>
                <w:szCs w:val="20"/>
              </w:rPr>
              <w:t>, and changes in national boundaries after World War I.</w:t>
            </w:r>
          </w:p>
        </w:tc>
      </w:tr>
      <w:tr w:rsidR="00B62922" w:rsidTr="004E1999">
        <w:trPr>
          <w:trHeight w:val="1205"/>
          <w:jc w:val="center"/>
        </w:trPr>
        <w:tc>
          <w:tcPr>
            <w:tcW w:w="10800" w:type="dxa"/>
          </w:tcPr>
          <w:p w:rsidR="00B62922" w:rsidRDefault="009C7A5A" w:rsidP="00AE6D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the applicable </w:t>
            </w:r>
            <w:r w:rsidR="00B62922" w:rsidRPr="00B62922">
              <w:rPr>
                <w:rFonts w:ascii="Arial" w:hAnsi="Arial" w:cs="Arial"/>
                <w:sz w:val="20"/>
                <w:szCs w:val="20"/>
              </w:rPr>
              <w:t xml:space="preserve">Maryland Technology </w:t>
            </w:r>
            <w:r w:rsidR="00AE6DBF">
              <w:rPr>
                <w:rFonts w:ascii="Arial" w:hAnsi="Arial" w:cs="Arial"/>
                <w:sz w:val="20"/>
                <w:szCs w:val="20"/>
              </w:rPr>
              <w:t xml:space="preserve">Literacy </w:t>
            </w:r>
            <w:r w:rsidR="00B62922" w:rsidRPr="00B62922">
              <w:rPr>
                <w:rFonts w:ascii="Arial" w:hAnsi="Arial" w:cs="Arial"/>
                <w:sz w:val="20"/>
                <w:szCs w:val="20"/>
              </w:rPr>
              <w:t xml:space="preserve">Standards </w:t>
            </w:r>
            <w:r w:rsidR="00AE6DBF">
              <w:rPr>
                <w:rFonts w:ascii="Arial" w:hAnsi="Arial" w:cs="Arial"/>
                <w:sz w:val="20"/>
                <w:szCs w:val="20"/>
              </w:rPr>
              <w:t>for Students</w:t>
            </w:r>
            <w:r w:rsidR="00B62922">
              <w:rPr>
                <w:sz w:val="20"/>
                <w:szCs w:val="20"/>
              </w:rPr>
              <w:t xml:space="preserve"> </w:t>
            </w:r>
            <w:r w:rsidR="00B62922" w:rsidRPr="00AE6DBF">
              <w:rPr>
                <w:rFonts w:ascii="Calibri" w:hAnsi="Calibri"/>
                <w:sz w:val="18"/>
                <w:szCs w:val="18"/>
              </w:rPr>
              <w:t>(</w:t>
            </w:r>
            <w:hyperlink r:id="rId8" w:history="1"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http://mdk12.org/instruction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/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curriculum/technology_literacy/vsc_tech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n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ology_liter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a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cy_s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t</w:t>
              </w:r>
              <w:r w:rsidR="00AE6DBF" w:rsidRPr="00AE6DBF">
                <w:rPr>
                  <w:rStyle w:val="Hyperlink"/>
                  <w:rFonts w:ascii="Calibri" w:hAnsi="Calibri"/>
                  <w:sz w:val="18"/>
                  <w:szCs w:val="18"/>
                </w:rPr>
                <w:t>andards.pdf</w:t>
              </w:r>
            </w:hyperlink>
            <w:r w:rsidR="00AE6DBF">
              <w:rPr>
                <w:sz w:val="20"/>
                <w:szCs w:val="20"/>
              </w:rPr>
              <w:t xml:space="preserve"> </w:t>
            </w:r>
            <w:r w:rsidR="00B62922">
              <w:rPr>
                <w:sz w:val="20"/>
                <w:szCs w:val="20"/>
              </w:rPr>
              <w:t>)</w:t>
            </w:r>
            <w:r w:rsidRPr="009C7A5A">
              <w:rPr>
                <w:rFonts w:ascii="Arial" w:hAnsi="Arial" w:cs="Arial"/>
                <w:sz w:val="20"/>
                <w:szCs w:val="20"/>
              </w:rPr>
              <w:t>that will be included in your lesson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- find one or two that may apply to what you’re doing/teaching</w:t>
            </w:r>
          </w:p>
          <w:p w:rsidR="00214740" w:rsidRDefault="00A1243E" w:rsidP="00AE6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-Use technology tools identified by the teacher to communicate with various audiences</w:t>
            </w:r>
          </w:p>
          <w:p w:rsidR="00A1243E" w:rsidRPr="00214740" w:rsidRDefault="00A1243E" w:rsidP="00AE6D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-Select relevant information from appropriate technology resources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AE6DBF" w:rsidP="009C7A5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Teacher Preparation/ Equipment &amp; Materials (what </w:t>
            </w:r>
            <w:r>
              <w:rPr>
                <w:rFonts w:ascii="Arial" w:hAnsi="Arial" w:cs="Arial"/>
                <w:sz w:val="20"/>
                <w:szCs w:val="20"/>
              </w:rPr>
              <w:t xml:space="preserve">equipment/software </w:t>
            </w:r>
            <w:r w:rsidRPr="00B62922">
              <w:rPr>
                <w:rFonts w:ascii="Arial" w:hAnsi="Arial" w:cs="Arial"/>
                <w:sz w:val="20"/>
                <w:szCs w:val="20"/>
              </w:rPr>
              <w:t xml:space="preserve">will 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you use in </w:t>
            </w:r>
            <w:r w:rsidRPr="00B62922">
              <w:rPr>
                <w:rFonts w:ascii="Arial" w:hAnsi="Arial" w:cs="Arial"/>
                <w:sz w:val="20"/>
                <w:szCs w:val="20"/>
              </w:rPr>
              <w:t>your lesson?)</w:t>
            </w:r>
          </w:p>
          <w:p w:rsidR="000D7459" w:rsidRDefault="00F2543A" w:rsidP="009C7A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Promethean Smart Board</w:t>
            </w:r>
          </w:p>
          <w:p w:rsidR="00F2543A" w:rsidRDefault="00ED55D5" w:rsidP="009C7A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Computer</w:t>
            </w:r>
          </w:p>
          <w:p w:rsidR="00AA0B6A" w:rsidRPr="000D7459" w:rsidRDefault="00AA0B6A" w:rsidP="009C7A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Active Inspire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Default="009C7A5A" w:rsidP="009C7A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at least two (2) </w:t>
            </w:r>
            <w:r w:rsidR="00AE6DBF">
              <w:rPr>
                <w:rFonts w:ascii="Arial" w:hAnsi="Arial" w:cs="Arial"/>
                <w:sz w:val="20"/>
                <w:szCs w:val="20"/>
              </w:rPr>
              <w:t xml:space="preserve">technology skills </w:t>
            </w:r>
            <w:r w:rsidR="00494AAF">
              <w:rPr>
                <w:rFonts w:ascii="Arial" w:hAnsi="Arial" w:cs="Arial"/>
                <w:sz w:val="20"/>
                <w:szCs w:val="20"/>
              </w:rPr>
              <w:t>students will</w:t>
            </w:r>
            <w:r w:rsidR="00AE6DBF">
              <w:rPr>
                <w:rFonts w:ascii="Arial" w:hAnsi="Arial" w:cs="Arial"/>
                <w:sz w:val="20"/>
                <w:szCs w:val="20"/>
              </w:rPr>
              <w:t xml:space="preserve"> need to know to successfully complete this lesson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603D5" w:rsidRPr="00ED55D5" w:rsidRDefault="00030BD5" w:rsidP="009C7A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Navigating internet website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AE6DBF" w:rsidP="009C7A5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Technology Integration (Specific description of how 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you will use </w:t>
            </w:r>
            <w:r w:rsidRPr="00B62922">
              <w:rPr>
                <w:rFonts w:ascii="Arial" w:hAnsi="Arial" w:cs="Arial"/>
                <w:sz w:val="20"/>
                <w:szCs w:val="20"/>
              </w:rPr>
              <w:t>hardware, software and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/or online resources </w:t>
            </w:r>
            <w:r>
              <w:rPr>
                <w:rFonts w:ascii="Arial" w:hAnsi="Arial" w:cs="Arial"/>
                <w:sz w:val="20"/>
                <w:szCs w:val="20"/>
              </w:rPr>
              <w:t>in the lesson</w:t>
            </w:r>
            <w:r w:rsidRPr="00B62922">
              <w:rPr>
                <w:rFonts w:ascii="Arial" w:hAnsi="Arial" w:cs="Arial"/>
                <w:sz w:val="20"/>
                <w:szCs w:val="20"/>
              </w:rPr>
              <w:t>.)</w:t>
            </w:r>
          </w:p>
          <w:p w:rsidR="00ED55D5" w:rsidRDefault="00ED55D5" w:rsidP="009C7A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Use the projector to show a PowerPoint presentation</w:t>
            </w:r>
          </w:p>
          <w:p w:rsidR="00ED55D5" w:rsidRPr="00ED55D5" w:rsidRDefault="00ED55D5" w:rsidP="009C7A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Use the smart board</w:t>
            </w:r>
            <w:r w:rsidR="00C46A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active inspire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 draw and outline geographical boundaries on maps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AE6DBF" w:rsidP="009E2DE4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Instructional Procedures – describe how you plan to “teach” the lesson.  Include the applicable teaching </w:t>
            </w:r>
            <w:r w:rsidR="00CA0D27">
              <w:rPr>
                <w:rFonts w:ascii="Arial" w:hAnsi="Arial" w:cs="Arial"/>
                <w:sz w:val="20"/>
                <w:szCs w:val="20"/>
              </w:rPr>
              <w:t>strategies</w:t>
            </w:r>
            <w:r w:rsidRPr="00B62922">
              <w:rPr>
                <w:rFonts w:ascii="Arial" w:hAnsi="Arial" w:cs="Arial"/>
                <w:sz w:val="20"/>
                <w:szCs w:val="20"/>
              </w:rPr>
              <w:t xml:space="preserve"> that you will apply (Constructivism/Behaviorism/Project-Based learning, etc.)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D55D5" w:rsidRPr="00ED55D5" w:rsidRDefault="00001922" w:rsidP="009E2D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Constructivist approach-</w:t>
            </w:r>
            <w:r w:rsidR="00CA0D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This lesson will let students use prior knowledge 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test</w:t>
            </w:r>
            <w:r w:rsidR="00CA0D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their basic understanding of the topic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discuss cause and effect relationships of events in WWI from the lecture. 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AE6DBF" w:rsidP="0076176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Discussion Prompts</w:t>
            </w:r>
            <w:r>
              <w:rPr>
                <w:rFonts w:ascii="Arial" w:hAnsi="Arial" w:cs="Arial"/>
                <w:sz w:val="20"/>
                <w:szCs w:val="20"/>
              </w:rPr>
              <w:t xml:space="preserve"> (questions)</w:t>
            </w:r>
            <w:r w:rsidRPr="00B62922">
              <w:rPr>
                <w:rFonts w:ascii="Arial" w:hAnsi="Arial" w:cs="Arial"/>
                <w:sz w:val="20"/>
                <w:szCs w:val="20"/>
              </w:rPr>
              <w:t xml:space="preserve"> for Critical and Creative Thinking</w:t>
            </w:r>
            <w:r>
              <w:rPr>
                <w:rFonts w:ascii="Arial" w:hAnsi="Arial" w:cs="Arial"/>
                <w:sz w:val="20"/>
                <w:szCs w:val="20"/>
              </w:rPr>
              <w:t xml:space="preserve"> (keep in mind some of the principles of the UDL).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 You may do this at the beginning of the lesson, within the lesson or at the end.  Try to list the discussion prompts/questions on a slide or on the whiteboard for students to consider</w:t>
            </w:r>
          </w:p>
          <w:p w:rsidR="003033F5" w:rsidRDefault="000131B6" w:rsidP="007617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Beginning-Does anyone know which countries were involved in WWI?</w:t>
            </w:r>
          </w:p>
          <w:p w:rsidR="000131B6" w:rsidRPr="000131B6" w:rsidRDefault="000131B6" w:rsidP="007617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End- By looking at the </w:t>
            </w:r>
            <w:proofErr w:type="gramStart"/>
            <w:r w:rsidR="00DE7AF9">
              <w:rPr>
                <w:rFonts w:ascii="Arial" w:hAnsi="Arial" w:cs="Arial"/>
                <w:b/>
                <w:bCs/>
                <w:sz w:val="20"/>
                <w:szCs w:val="20"/>
              </w:rPr>
              <w:t>maps,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how has the geography of </w:t>
            </w:r>
            <w:smartTag w:uri="urn:schemas-microsoft-com:office:smarttags" w:element="place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Europe</w:t>
              </w:r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changed?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Default="00AE6DBF" w:rsidP="009C7A5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Plans for Differentiation</w:t>
            </w:r>
            <w:r w:rsidR="009C7A5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What activities will address the needs of auditory, visual, and kinesthetic learners?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Refer to the </w:t>
            </w:r>
            <w:r w:rsidR="009E2DE4" w:rsidRPr="009E2DE4">
              <w:rPr>
                <w:rFonts w:ascii="Arial" w:hAnsi="Arial" w:cs="Arial"/>
                <w:b/>
                <w:sz w:val="20"/>
                <w:szCs w:val="20"/>
              </w:rPr>
              <w:t>UDL Solutions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document (attached in the assignment folder) to incorporate varied strategies for learners.</w:t>
            </w:r>
          </w:p>
          <w:p w:rsidR="003033F5" w:rsidRPr="008D241C" w:rsidRDefault="008D241C" w:rsidP="009C7A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Multiple media formats such as Venn diagrams, maps, text, and vocal instruction.</w:t>
            </w:r>
          </w:p>
        </w:tc>
      </w:tr>
      <w:tr w:rsidR="00AE6DBF" w:rsidTr="00345A94">
        <w:trPr>
          <w:trHeight w:val="350"/>
          <w:jc w:val="center"/>
        </w:trPr>
        <w:tc>
          <w:tcPr>
            <w:tcW w:w="10800" w:type="dxa"/>
          </w:tcPr>
          <w:p w:rsidR="00AE6DBF" w:rsidRDefault="00AE6DBF" w:rsidP="0076176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Summary and Lesson Closure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 – describe how you plan to end the lesson and prepare students for further learning.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2DE4">
              <w:rPr>
                <w:rFonts w:ascii="Arial" w:hAnsi="Arial" w:cs="Arial"/>
                <w:sz w:val="20"/>
                <w:szCs w:val="20"/>
              </w:rPr>
              <w:lastRenderedPageBreak/>
              <w:t>(example: discuss what comes next in the unit or the “next step” in learning; suggest activities or websites where students can obtain further information or practice skills)</w:t>
            </w:r>
          </w:p>
          <w:p w:rsidR="00FA238E" w:rsidRPr="00345A94" w:rsidRDefault="003033F5" w:rsidP="007617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FA238E">
              <w:rPr>
                <w:rFonts w:ascii="Arial" w:hAnsi="Arial" w:cs="Arial"/>
                <w:b/>
                <w:sz w:val="20"/>
                <w:szCs w:val="20"/>
              </w:rPr>
              <w:t xml:space="preserve">The results of WWI have a direct impact on how WWII came about. The Treaty of </w:t>
            </w:r>
            <w:smartTag w:uri="urn:schemas-microsoft-com:office:smarttags" w:element="City">
              <w:r w:rsidR="00FA238E">
                <w:rPr>
                  <w:rFonts w:ascii="Arial" w:hAnsi="Arial" w:cs="Arial"/>
                  <w:b/>
                  <w:sz w:val="20"/>
                  <w:szCs w:val="20"/>
                </w:rPr>
                <w:t>Versailles</w:t>
              </w:r>
            </w:smartTag>
            <w:r w:rsidR="00FA238E">
              <w:rPr>
                <w:rFonts w:ascii="Arial" w:hAnsi="Arial" w:cs="Arial"/>
                <w:b/>
                <w:sz w:val="20"/>
                <w:szCs w:val="20"/>
              </w:rPr>
              <w:t xml:space="preserve"> and the 14 point plan </w:t>
            </w:r>
            <w:r>
              <w:rPr>
                <w:rFonts w:ascii="Arial" w:hAnsi="Arial" w:cs="Arial"/>
                <w:b/>
                <w:sz w:val="20"/>
                <w:szCs w:val="20"/>
              </w:rPr>
              <w:t>greatly weaken</w:t>
            </w:r>
            <w:r w:rsidR="00FF54B4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Germany</w:t>
                </w:r>
              </w:smartTag>
            </w:smartTag>
            <w:r w:rsidR="00345A9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Default="009C7A5A" w:rsidP="009C7A5A">
            <w:pPr>
              <w:rPr>
                <w:rFonts w:ascii="Arial" w:hAnsi="Arial" w:cs="Arial"/>
                <w:sz w:val="18"/>
                <w:szCs w:val="18"/>
              </w:rPr>
            </w:pPr>
            <w:r w:rsidRPr="009E2DE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Formative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6DBF" w:rsidRPr="00B62922">
              <w:rPr>
                <w:rFonts w:ascii="Arial" w:hAnsi="Arial" w:cs="Arial"/>
                <w:sz w:val="20"/>
                <w:szCs w:val="20"/>
              </w:rPr>
              <w:t xml:space="preserve">Assessment 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 xml:space="preserve">[how </w:t>
            </w:r>
            <w:r>
              <w:rPr>
                <w:rFonts w:ascii="Arial" w:hAnsi="Arial" w:cs="Arial"/>
                <w:sz w:val="18"/>
                <w:szCs w:val="18"/>
              </w:rPr>
              <w:t xml:space="preserve">will you conduct a </w:t>
            </w:r>
            <w:r w:rsidRPr="009E2DE4">
              <w:rPr>
                <w:rFonts w:ascii="Arial" w:hAnsi="Arial" w:cs="Arial"/>
                <w:sz w:val="18"/>
                <w:szCs w:val="18"/>
                <w:highlight w:val="yellow"/>
              </w:rPr>
              <w:t>quick assessment</w:t>
            </w:r>
            <w:r>
              <w:rPr>
                <w:rFonts w:ascii="Arial" w:hAnsi="Arial" w:cs="Arial"/>
                <w:sz w:val="18"/>
                <w:szCs w:val="18"/>
              </w:rPr>
              <w:t xml:space="preserve"> to determine who needs review or if this lesson needs to be taught again in a different method. 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>This need not be a test</w:t>
            </w:r>
            <w:r>
              <w:rPr>
                <w:rFonts w:ascii="Arial" w:hAnsi="Arial" w:cs="Arial"/>
                <w:sz w:val="18"/>
                <w:szCs w:val="18"/>
              </w:rPr>
              <w:t xml:space="preserve"> or quiz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 xml:space="preserve"> – it </w:t>
            </w:r>
            <w:r>
              <w:rPr>
                <w:rFonts w:ascii="Arial" w:hAnsi="Arial" w:cs="Arial"/>
                <w:sz w:val="18"/>
                <w:szCs w:val="18"/>
              </w:rPr>
              <w:t xml:space="preserve">can be a worksheet or other activity or an 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>opportunity for students to reflect on their learning (this could be oral, written, art, etc.)</w:t>
            </w:r>
          </w:p>
          <w:p w:rsidR="003033F5" w:rsidRPr="00861D4D" w:rsidRDefault="00861D4D" w:rsidP="009C7A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Multiple choice quiz/worksheet containing 10 questions based on the material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Default="00AE6DBF" w:rsidP="009E2DE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Extension of learning:  </w:t>
            </w:r>
            <w:r w:rsidR="009E2DE4">
              <w:rPr>
                <w:rFonts w:ascii="Arial" w:hAnsi="Arial" w:cs="Arial"/>
                <w:bCs/>
                <w:sz w:val="20"/>
                <w:szCs w:val="20"/>
              </w:rPr>
              <w:t>are there activities students can do (homework, online sites with games/tests) to practice their skills?</w:t>
            </w:r>
          </w:p>
          <w:p w:rsidR="00345A94" w:rsidRPr="00B62922" w:rsidRDefault="00345A94" w:rsidP="009E2DE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9" w:history="1">
              <w:r w:rsidRPr="000B095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http://www.pbs.org/greatwar/index.html</w:t>
              </w:r>
            </w:hyperlink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This website provides interactive maps, timelines, and other tools useful in reviewing World War 1.</w:t>
            </w:r>
          </w:p>
        </w:tc>
      </w:tr>
    </w:tbl>
    <w:p w:rsidR="009C7A5A" w:rsidRDefault="009C7A5A" w:rsidP="00B62922">
      <w:pPr>
        <w:jc w:val="center"/>
        <w:rPr>
          <w:rFonts w:ascii="Arial" w:hAnsi="Arial" w:cs="Arial"/>
          <w:b/>
          <w:sz w:val="20"/>
          <w:szCs w:val="20"/>
        </w:rPr>
      </w:pPr>
    </w:p>
    <w:p w:rsidR="00B62922" w:rsidRPr="00442259" w:rsidRDefault="00B62922" w:rsidP="00B62922">
      <w:pPr>
        <w:jc w:val="center"/>
        <w:rPr>
          <w:rFonts w:ascii="Arial" w:hAnsi="Arial" w:cs="Arial"/>
          <w:b/>
          <w:sz w:val="20"/>
          <w:szCs w:val="20"/>
        </w:rPr>
      </w:pPr>
      <w:r w:rsidRPr="00442259">
        <w:rPr>
          <w:rFonts w:ascii="Arial" w:hAnsi="Arial" w:cs="Arial"/>
          <w:b/>
          <w:sz w:val="20"/>
          <w:szCs w:val="20"/>
        </w:rPr>
        <w:t>Definition of Terms</w:t>
      </w:r>
    </w:p>
    <w:p w:rsidR="00B62922" w:rsidRDefault="00B62922" w:rsidP="00B62922">
      <w:pPr>
        <w:rPr>
          <w:sz w:val="20"/>
          <w:szCs w:val="20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proofErr w:type="gramStart"/>
      <w:r w:rsidRPr="00B62922">
        <w:rPr>
          <w:rFonts w:ascii="Arial" w:hAnsi="Arial" w:cs="Arial"/>
          <w:i/>
          <w:sz w:val="16"/>
          <w:szCs w:val="16"/>
        </w:rPr>
        <w:t>Differentiating Instruction:</w:t>
      </w:r>
      <w:r w:rsidRPr="00B62922">
        <w:rPr>
          <w:rFonts w:ascii="Arial" w:hAnsi="Arial" w:cs="Arial"/>
          <w:sz w:val="16"/>
          <w:szCs w:val="16"/>
        </w:rPr>
        <w:t xml:space="preserve">  To differentiate instruction is to recognize students varying background knowledge, readiness, language, preferences in learning, interests, and to react responsively.</w:t>
      </w:r>
      <w:proofErr w:type="gramEnd"/>
      <w:r w:rsidRPr="00B62922">
        <w:rPr>
          <w:rFonts w:ascii="Arial" w:hAnsi="Arial" w:cs="Arial"/>
          <w:sz w:val="16"/>
          <w:szCs w:val="16"/>
        </w:rPr>
        <w:t xml:space="preserve">  </w:t>
      </w:r>
      <w:hyperlink r:id="rId10" w:history="1">
        <w:r w:rsidRPr="00B62922">
          <w:rPr>
            <w:rStyle w:val="Hyperlink"/>
            <w:rFonts w:ascii="Arial" w:hAnsi="Arial" w:cs="Arial"/>
            <w:sz w:val="16"/>
            <w:szCs w:val="16"/>
          </w:rPr>
          <w:t>http://www.cast.org/publications/ncac/ncac_diffinstruc.html</w:t>
        </w:r>
      </w:hyperlink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r w:rsidRPr="00B62922">
        <w:rPr>
          <w:rFonts w:ascii="Arial" w:hAnsi="Arial" w:cs="Arial"/>
          <w:i/>
          <w:sz w:val="16"/>
          <w:szCs w:val="16"/>
        </w:rPr>
        <w:t>Formative Assessment</w:t>
      </w:r>
      <w:r w:rsidRPr="00B62922">
        <w:rPr>
          <w:rFonts w:ascii="Arial" w:hAnsi="Arial" w:cs="Arial"/>
          <w:sz w:val="16"/>
          <w:szCs w:val="16"/>
        </w:rPr>
        <w:t xml:space="preserve">:  </w:t>
      </w:r>
      <w:r w:rsidR="00AE6DBF">
        <w:rPr>
          <w:rFonts w:ascii="Arial" w:hAnsi="Arial" w:cs="Arial"/>
          <w:sz w:val="16"/>
          <w:szCs w:val="16"/>
        </w:rPr>
        <w:t xml:space="preserve">Measurements </w:t>
      </w:r>
      <w:r w:rsidRPr="00B62922">
        <w:rPr>
          <w:rFonts w:ascii="Arial" w:hAnsi="Arial" w:cs="Arial"/>
          <w:sz w:val="16"/>
          <w:szCs w:val="16"/>
        </w:rPr>
        <w:t>which allow one to determine the degree to which students know or are able to do a given learning task, and which identifies the part of the task that the student does not know or is unable to do. Outcomes suggest future steps for teaching and learning.</w:t>
      </w: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hyperlink r:id="rId11" w:history="1">
        <w:r w:rsidRPr="00B62922">
          <w:rPr>
            <w:rStyle w:val="Hyperlink"/>
            <w:rFonts w:ascii="Arial" w:hAnsi="Arial" w:cs="Arial"/>
            <w:color w:val="008000"/>
            <w:sz w:val="16"/>
            <w:szCs w:val="16"/>
          </w:rPr>
          <w:t>www.journeytoexcellence.org/practice/assessment/glossary.phtml</w:t>
        </w:r>
      </w:hyperlink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smartTag w:uri="urn:schemas-microsoft-com:office:smarttags" w:element="place">
        <w:smartTag w:uri="urn:schemas-microsoft-com:office:smarttags" w:element="City">
          <w:smartTag w:uri="urn:schemas-microsoft-com:office:smarttags" w:element="PlaceName">
            <w:r w:rsidRPr="00B62922">
              <w:rPr>
                <w:rFonts w:ascii="Arial" w:hAnsi="Arial" w:cs="Arial"/>
                <w:i/>
                <w:sz w:val="16"/>
                <w:szCs w:val="16"/>
              </w:rPr>
              <w:t>Maryland</w:t>
            </w:r>
          </w:smartTag>
          <w:r w:rsidRPr="00B62922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smartTag w:uri="urn:schemas-microsoft-com:office:smarttags" w:element="City">
            <w:smartTag w:uri="urn:schemas-microsoft-com:office:smarttags" w:element="PlaceName">
              <w:r w:rsidRPr="00B62922">
                <w:rPr>
                  <w:rFonts w:ascii="Arial" w:hAnsi="Arial" w:cs="Arial"/>
                  <w:i/>
                  <w:sz w:val="16"/>
                  <w:szCs w:val="16"/>
                </w:rPr>
                <w:t>Voluntary</w:t>
              </w:r>
            </w:smartTag>
          </w:smartTag>
          <w:r w:rsidRPr="00B62922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smartTag w:uri="urn:schemas-microsoft-com:office:smarttags" w:element="City">
            <w:smartTag w:uri="urn:schemas-microsoft-com:office:smarttags" w:element="PlaceType">
              <w:r w:rsidRPr="00B62922">
                <w:rPr>
                  <w:rFonts w:ascii="Arial" w:hAnsi="Arial" w:cs="Arial"/>
                  <w:i/>
                  <w:sz w:val="16"/>
                  <w:szCs w:val="16"/>
                </w:rPr>
                <w:t>State</w:t>
              </w:r>
            </w:smartTag>
          </w:smartTag>
        </w:smartTag>
      </w:smartTag>
      <w:r w:rsidRPr="00B62922">
        <w:rPr>
          <w:rFonts w:ascii="Arial" w:hAnsi="Arial" w:cs="Arial"/>
          <w:i/>
          <w:sz w:val="16"/>
          <w:szCs w:val="16"/>
        </w:rPr>
        <w:t xml:space="preserve"> Curriculum</w:t>
      </w:r>
      <w:r w:rsidRPr="00B62922">
        <w:rPr>
          <w:rFonts w:ascii="Arial" w:hAnsi="Arial" w:cs="Arial"/>
          <w:sz w:val="16"/>
          <w:szCs w:val="16"/>
        </w:rPr>
        <w:t xml:space="preserve">:  The Voluntary State Curriculum defines what students should know and be able to do at each grade level Pre-K through 8 in four content areas: Mathematics, Reading/English Language Arts, Science, and Social Studies. It also defines what students should know and be able to do in 10th grade </w:t>
      </w:r>
      <w:smartTag w:uri="urn:schemas-microsoft-com:office:smarttags" w:element="place">
        <w:smartTag w:uri="urn:schemas-microsoft-com:office:smarttags" w:element="City">
          <w:r w:rsidRPr="00B62922">
            <w:rPr>
              <w:rFonts w:ascii="Arial" w:hAnsi="Arial" w:cs="Arial"/>
              <w:sz w:val="16"/>
              <w:szCs w:val="16"/>
            </w:rPr>
            <w:t>Reading</w:t>
          </w:r>
        </w:smartTag>
      </w:smartTag>
      <w:r w:rsidRPr="00B62922">
        <w:rPr>
          <w:rFonts w:ascii="Arial" w:hAnsi="Arial" w:cs="Arial"/>
          <w:sz w:val="16"/>
          <w:szCs w:val="16"/>
        </w:rPr>
        <w:t xml:space="preserve">. </w:t>
      </w:r>
      <w:hyperlink r:id="rId12" w:history="1">
        <w:r w:rsidRPr="00B62922">
          <w:rPr>
            <w:rStyle w:val="Hyperlink"/>
            <w:rFonts w:ascii="Arial" w:hAnsi="Arial" w:cs="Arial"/>
            <w:sz w:val="16"/>
            <w:szCs w:val="16"/>
          </w:rPr>
          <w:t>http://mdk12.org/mspp/vsc/index.html</w:t>
        </w:r>
      </w:hyperlink>
    </w:p>
    <w:sectPr w:rsidR="00B62922" w:rsidRPr="00B62922" w:rsidSect="009E2DE4">
      <w:headerReference w:type="default" r:id="rId13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8E3" w:rsidRDefault="009218E3">
      <w:r>
        <w:separator/>
      </w:r>
    </w:p>
  </w:endnote>
  <w:endnote w:type="continuationSeparator" w:id="0">
    <w:p w:rsidR="009218E3" w:rsidRDefault="00921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8E3" w:rsidRDefault="009218E3">
      <w:r>
        <w:separator/>
      </w:r>
    </w:p>
  </w:footnote>
  <w:footnote w:type="continuationSeparator" w:id="0">
    <w:p w:rsidR="009218E3" w:rsidRDefault="00921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4B4" w:rsidRPr="00442259" w:rsidRDefault="00FF54B4" w:rsidP="00442259">
    <w:pPr>
      <w:pStyle w:val="Header"/>
      <w:jc w:val="right"/>
      <w:rPr>
        <w:rFonts w:ascii="Arial" w:hAnsi="Arial" w:cs="Arial"/>
        <w:sz w:val="18"/>
        <w:szCs w:val="18"/>
      </w:rPr>
    </w:pPr>
    <w:r w:rsidRPr="00442259">
      <w:rPr>
        <w:rFonts w:ascii="Arial" w:hAnsi="Arial" w:cs="Arial"/>
        <w:sz w:val="18"/>
        <w:szCs w:val="18"/>
      </w:rPr>
      <w:t xml:space="preserve">C. Wood – </w:t>
    </w:r>
    <w:r>
      <w:rPr>
        <w:rFonts w:ascii="Arial" w:hAnsi="Arial" w:cs="Arial"/>
        <w:sz w:val="18"/>
        <w:szCs w:val="18"/>
      </w:rPr>
      <w:t>ISTC 301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922"/>
    <w:rsid w:val="00001922"/>
    <w:rsid w:val="000131B6"/>
    <w:rsid w:val="00030BD5"/>
    <w:rsid w:val="00054855"/>
    <w:rsid w:val="000D7459"/>
    <w:rsid w:val="001D7FC3"/>
    <w:rsid w:val="00214740"/>
    <w:rsid w:val="00253FEE"/>
    <w:rsid w:val="002A5019"/>
    <w:rsid w:val="003033F5"/>
    <w:rsid w:val="0032563C"/>
    <w:rsid w:val="00345A94"/>
    <w:rsid w:val="003B5732"/>
    <w:rsid w:val="003D23C9"/>
    <w:rsid w:val="003E5E7E"/>
    <w:rsid w:val="003F5F9F"/>
    <w:rsid w:val="00414AE0"/>
    <w:rsid w:val="00417AF4"/>
    <w:rsid w:val="00442259"/>
    <w:rsid w:val="00445B71"/>
    <w:rsid w:val="00494AAF"/>
    <w:rsid w:val="004D3F6C"/>
    <w:rsid w:val="004D51E4"/>
    <w:rsid w:val="004E1999"/>
    <w:rsid w:val="00523705"/>
    <w:rsid w:val="00595D89"/>
    <w:rsid w:val="006603D5"/>
    <w:rsid w:val="0076176A"/>
    <w:rsid w:val="00766537"/>
    <w:rsid w:val="007A2EEB"/>
    <w:rsid w:val="00861D4D"/>
    <w:rsid w:val="00875F52"/>
    <w:rsid w:val="008818F9"/>
    <w:rsid w:val="008D241C"/>
    <w:rsid w:val="009218E3"/>
    <w:rsid w:val="00990E81"/>
    <w:rsid w:val="009C7A5A"/>
    <w:rsid w:val="009E2DE4"/>
    <w:rsid w:val="00A1243E"/>
    <w:rsid w:val="00AA0B6A"/>
    <w:rsid w:val="00AE6DBF"/>
    <w:rsid w:val="00B21D64"/>
    <w:rsid w:val="00B62922"/>
    <w:rsid w:val="00C46A30"/>
    <w:rsid w:val="00C608EF"/>
    <w:rsid w:val="00C74838"/>
    <w:rsid w:val="00CA0D27"/>
    <w:rsid w:val="00CA685E"/>
    <w:rsid w:val="00CF0A07"/>
    <w:rsid w:val="00DD2181"/>
    <w:rsid w:val="00DE7AF9"/>
    <w:rsid w:val="00E80800"/>
    <w:rsid w:val="00ED55D5"/>
    <w:rsid w:val="00F115C3"/>
    <w:rsid w:val="00F2543A"/>
    <w:rsid w:val="00FA238E"/>
    <w:rsid w:val="00FF5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292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B6292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4422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4422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semiHidden/>
    <w:rsid w:val="00AE6DB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k12.org/instruction/curriculum/technology_literacy/vsc_technology_literacy_standards.pdf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mdk12.org/instruction/curriculum/index.html" TargetMode="External"/><Relationship Id="rId12" Type="http://schemas.openxmlformats.org/officeDocument/2006/relationships/hyperlink" Target="http://mdk12.org/mspp/vsc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dk12.org/instruction/curriculum/index.html" TargetMode="External"/><Relationship Id="rId11" Type="http://schemas.openxmlformats.org/officeDocument/2006/relationships/hyperlink" Target="http://www.google.com/url?sa=X&amp;start=0&amp;oi=define&amp;q=http://www.journeytoexcellence.org/practice/assessment/glossary.phtm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cast.org/publications/ncac/ncac_diffinstruc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bs.org/greatwar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922</Words>
  <Characters>5262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Teaching Experience</vt:lpstr>
    </vt:vector>
  </TitlesOfParts>
  <Company>Home</Company>
  <LinksUpToDate>false</LinksUpToDate>
  <CharactersWithSpaces>6172</CharactersWithSpaces>
  <SharedDoc>false</SharedDoc>
  <HLinks>
    <vt:vector size="42" baseType="variant">
      <vt:variant>
        <vt:i4>4456521</vt:i4>
      </vt:variant>
      <vt:variant>
        <vt:i4>18</vt:i4>
      </vt:variant>
      <vt:variant>
        <vt:i4>0</vt:i4>
      </vt:variant>
      <vt:variant>
        <vt:i4>5</vt:i4>
      </vt:variant>
      <vt:variant>
        <vt:lpwstr>http://mdk12.org/mspp/vsc/index.html</vt:lpwstr>
      </vt:variant>
      <vt:variant>
        <vt:lpwstr/>
      </vt:variant>
      <vt:variant>
        <vt:i4>1376256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http://www.google.com/url?sa=X&amp;start=0&amp;oi=define&amp;q=http://www.journeytoexcellence.org/practice/assessment/glossary.phtml</vt:lpwstr>
      </vt:variant>
      <vt:variant>
        <vt:lpwstr/>
      </vt:variant>
      <vt:variant>
        <vt:i4>7733269</vt:i4>
      </vt:variant>
      <vt:variant>
        <vt:i4>12</vt:i4>
      </vt:variant>
      <vt:variant>
        <vt:i4>0</vt:i4>
      </vt:variant>
      <vt:variant>
        <vt:i4>5</vt:i4>
      </vt:variant>
      <vt:variant>
        <vt:lpwstr>http://www.cast.org/publications/ncac/ncac_diffinstruc.html</vt:lpwstr>
      </vt:variant>
      <vt:variant>
        <vt:lpwstr/>
      </vt:variant>
      <vt:variant>
        <vt:i4>2424871</vt:i4>
      </vt:variant>
      <vt:variant>
        <vt:i4>9</vt:i4>
      </vt:variant>
      <vt:variant>
        <vt:i4>0</vt:i4>
      </vt:variant>
      <vt:variant>
        <vt:i4>5</vt:i4>
      </vt:variant>
      <vt:variant>
        <vt:lpwstr>http://www.pbs.org/greatwar/index.html</vt:lpwstr>
      </vt:variant>
      <vt:variant>
        <vt:lpwstr/>
      </vt:variant>
      <vt:variant>
        <vt:i4>4521987</vt:i4>
      </vt:variant>
      <vt:variant>
        <vt:i4>6</vt:i4>
      </vt:variant>
      <vt:variant>
        <vt:i4>0</vt:i4>
      </vt:variant>
      <vt:variant>
        <vt:i4>5</vt:i4>
      </vt:variant>
      <vt:variant>
        <vt:lpwstr>http://mdk12.org/instruction/curriculum/technology_literacy/vsc_technology_literacy_standards.pdf</vt:lpwstr>
      </vt:variant>
      <vt:variant>
        <vt:lpwstr/>
      </vt:variant>
      <vt:variant>
        <vt:i4>7405665</vt:i4>
      </vt:variant>
      <vt:variant>
        <vt:i4>3</vt:i4>
      </vt:variant>
      <vt:variant>
        <vt:i4>0</vt:i4>
      </vt:variant>
      <vt:variant>
        <vt:i4>5</vt:i4>
      </vt:variant>
      <vt:variant>
        <vt:lpwstr>http://mdk12.org/instruction/curriculum/index.html</vt:lpwstr>
      </vt:variant>
      <vt:variant>
        <vt:lpwstr/>
      </vt:variant>
      <vt:variant>
        <vt:i4>7405665</vt:i4>
      </vt:variant>
      <vt:variant>
        <vt:i4>0</vt:i4>
      </vt:variant>
      <vt:variant>
        <vt:i4>0</vt:i4>
      </vt:variant>
      <vt:variant>
        <vt:i4>5</vt:i4>
      </vt:variant>
      <vt:variant>
        <vt:lpwstr>http://mdk12.org/instruction/curriculum/index.html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Teaching Experience</dc:title>
  <dc:subject/>
  <dc:creator>Ben Wood</dc:creator>
  <cp:keywords/>
  <dc:description/>
  <cp:lastModifiedBy>755webcat-test</cp:lastModifiedBy>
  <cp:revision>2</cp:revision>
  <dcterms:created xsi:type="dcterms:W3CDTF">2010-12-14T14:45:00Z</dcterms:created>
  <dcterms:modified xsi:type="dcterms:W3CDTF">2010-12-14T14:45:00Z</dcterms:modified>
</cp:coreProperties>
</file>